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F7" w:rsidRPr="00C51EF7" w:rsidRDefault="00B76357" w:rsidP="00C51EF7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begin"/>
      </w:r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instrText xml:space="preserve"> HYPERLINK "http://www.ncbi.nlm.nih.gov/pubmed/25315370" \o "Tropical animal health and production." </w:instrText>
      </w:r>
      <w:r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separate"/>
      </w:r>
      <w:r w:rsidR="00C51EF7" w:rsidRPr="00C51EF7">
        <w:rPr>
          <w:rFonts w:ascii="Arial" w:eastAsia="Times New Roman" w:hAnsi="Arial" w:cs="Arial"/>
          <w:color w:val="660066"/>
          <w:sz w:val="20"/>
          <w:u w:val="single"/>
          <w:lang w:eastAsia="tr-TR"/>
        </w:rPr>
        <w:t xml:space="preserve">Trop Anim </w:t>
      </w:r>
      <w:proofErr w:type="spellStart"/>
      <w:r w:rsidR="00C51EF7" w:rsidRPr="00C51EF7">
        <w:rPr>
          <w:rFonts w:ascii="Arial" w:eastAsia="Times New Roman" w:hAnsi="Arial" w:cs="Arial"/>
          <w:color w:val="660066"/>
          <w:sz w:val="20"/>
          <w:u w:val="single"/>
          <w:lang w:eastAsia="tr-TR"/>
        </w:rPr>
        <w:t>Health</w:t>
      </w:r>
      <w:proofErr w:type="spellEnd"/>
      <w:r w:rsidR="00C51EF7" w:rsidRPr="00C51EF7">
        <w:rPr>
          <w:rFonts w:ascii="Arial" w:eastAsia="Times New Roman" w:hAnsi="Arial" w:cs="Arial"/>
          <w:color w:val="660066"/>
          <w:sz w:val="20"/>
          <w:u w:val="single"/>
          <w:lang w:eastAsia="tr-TR"/>
        </w:rPr>
        <w:t xml:space="preserve"> </w:t>
      </w:r>
      <w:proofErr w:type="spellStart"/>
      <w:r w:rsidR="00C51EF7" w:rsidRPr="00C51EF7">
        <w:rPr>
          <w:rFonts w:ascii="Arial" w:eastAsia="Times New Roman" w:hAnsi="Arial" w:cs="Arial"/>
          <w:color w:val="660066"/>
          <w:sz w:val="20"/>
          <w:u w:val="single"/>
          <w:lang w:eastAsia="tr-TR"/>
        </w:rPr>
        <w:t>Prod</w:t>
      </w:r>
      <w:proofErr w:type="spellEnd"/>
      <w:r w:rsidR="00C51EF7" w:rsidRPr="00C51EF7">
        <w:rPr>
          <w:rFonts w:ascii="Arial" w:eastAsia="Times New Roman" w:hAnsi="Arial" w:cs="Arial"/>
          <w:color w:val="660066"/>
          <w:sz w:val="20"/>
          <w:u w:val="single"/>
          <w:lang w:eastAsia="tr-TR"/>
        </w:rPr>
        <w:t>.</w:t>
      </w:r>
      <w:r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fldChar w:fldCharType="end"/>
      </w:r>
      <w:r w:rsidR="00C51EF7" w:rsidRPr="00C51EF7">
        <w:rPr>
          <w:rFonts w:ascii="Arial" w:eastAsia="Times New Roman" w:hAnsi="Arial" w:cs="Arial"/>
          <w:color w:val="000000"/>
          <w:sz w:val="20"/>
          <w:lang w:eastAsia="tr-TR"/>
        </w:rPr>
        <w:t> </w:t>
      </w:r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2015 </w:t>
      </w:r>
      <w:proofErr w:type="spellStart"/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Jan</w:t>
      </w:r>
      <w:proofErr w:type="spellEnd"/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;47(1):179-84. </w:t>
      </w:r>
      <w:proofErr w:type="spellStart"/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doi</w:t>
      </w:r>
      <w:proofErr w:type="spellEnd"/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: 10.1007/s11250-014-0704-4. </w:t>
      </w:r>
      <w:proofErr w:type="spellStart"/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Epub</w:t>
      </w:r>
      <w:proofErr w:type="spellEnd"/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2014 </w:t>
      </w:r>
      <w:proofErr w:type="spellStart"/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Oct</w:t>
      </w:r>
      <w:proofErr w:type="spellEnd"/>
      <w:r w:rsidR="00C51EF7" w:rsidRPr="00C51EF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15.</w:t>
      </w:r>
    </w:p>
    <w:p w:rsidR="00C51EF7" w:rsidRPr="00C51EF7" w:rsidRDefault="00C51EF7" w:rsidP="00C51EF7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</w:pP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 on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performance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,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composition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and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energy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balance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 of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lactating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dairy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cows</w:t>
      </w:r>
      <w:proofErr w:type="spellEnd"/>
      <w:r w:rsidRPr="00C51EF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tr-TR"/>
        </w:rPr>
        <w:t>.</w:t>
      </w:r>
    </w:p>
    <w:p w:rsidR="00C51EF7" w:rsidRPr="00C51EF7" w:rsidRDefault="00B76357" w:rsidP="00C51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hyperlink r:id="rId4" w:history="1">
        <w:proofErr w:type="spellStart"/>
        <w:r w:rsidR="00C51EF7" w:rsidRPr="00C51EF7">
          <w:rPr>
            <w:rFonts w:ascii="Arial" w:eastAsia="Times New Roman" w:hAnsi="Arial" w:cs="Arial"/>
            <w:color w:val="660066"/>
            <w:u w:val="single"/>
            <w:lang w:eastAsia="tr-TR"/>
          </w:rPr>
          <w:t>Carmo</w:t>
        </w:r>
        <w:proofErr w:type="spellEnd"/>
        <w:r w:rsidR="00C51EF7" w:rsidRPr="00C51EF7">
          <w:rPr>
            <w:rFonts w:ascii="Arial" w:eastAsia="Times New Roman" w:hAnsi="Arial" w:cs="Arial"/>
            <w:color w:val="660066"/>
            <w:u w:val="single"/>
            <w:lang w:eastAsia="tr-TR"/>
          </w:rPr>
          <w:t xml:space="preserve"> CA</w:t>
        </w:r>
      </w:hyperlink>
      <w:r w:rsidR="00C51EF7" w:rsidRPr="00C51EF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tr-TR"/>
        </w:rPr>
        <w:t>1</w:t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t>, </w:t>
      </w:r>
      <w:proofErr w:type="spellStart"/>
      <w:r w:rsidRPr="00C51EF7">
        <w:rPr>
          <w:rFonts w:ascii="Arial" w:eastAsia="Times New Roman" w:hAnsi="Arial" w:cs="Arial"/>
          <w:color w:val="000000"/>
          <w:lang w:eastAsia="tr-TR"/>
        </w:rPr>
        <w:fldChar w:fldCharType="begin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instrText xml:space="preserve"> HYPERLINK "http://www.ncbi.nlm.nih.gov/pubmed/?term=Batistel%20F%5BAuthor%5D&amp;cauthor=true&amp;cauthor_uid=25315370" </w:instrTex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separate"/>
      </w:r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>Batistel</w:t>
      </w:r>
      <w:proofErr w:type="spellEnd"/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 xml:space="preserve"> F</w: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end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t>, </w:t>
      </w:r>
      <w:hyperlink r:id="rId5" w:history="1">
        <w:r w:rsidR="00C51EF7" w:rsidRPr="00C51EF7">
          <w:rPr>
            <w:rFonts w:ascii="Arial" w:eastAsia="Times New Roman" w:hAnsi="Arial" w:cs="Arial"/>
            <w:color w:val="660066"/>
            <w:u w:val="single"/>
            <w:lang w:eastAsia="tr-TR"/>
          </w:rPr>
          <w:t xml:space="preserve">de </w:t>
        </w:r>
        <w:proofErr w:type="spellStart"/>
        <w:r w:rsidR="00C51EF7" w:rsidRPr="00C51EF7">
          <w:rPr>
            <w:rFonts w:ascii="Arial" w:eastAsia="Times New Roman" w:hAnsi="Arial" w:cs="Arial"/>
            <w:color w:val="660066"/>
            <w:u w:val="single"/>
            <w:lang w:eastAsia="tr-TR"/>
          </w:rPr>
          <w:t>Souza</w:t>
        </w:r>
        <w:proofErr w:type="spellEnd"/>
        <w:r w:rsidR="00C51EF7" w:rsidRPr="00C51EF7">
          <w:rPr>
            <w:rFonts w:ascii="Arial" w:eastAsia="Times New Roman" w:hAnsi="Arial" w:cs="Arial"/>
            <w:color w:val="660066"/>
            <w:u w:val="single"/>
            <w:lang w:eastAsia="tr-TR"/>
          </w:rPr>
          <w:t xml:space="preserve"> J</w:t>
        </w:r>
      </w:hyperlink>
      <w:r w:rsidR="00C51EF7" w:rsidRPr="00C51EF7">
        <w:rPr>
          <w:rFonts w:ascii="Arial" w:eastAsia="Times New Roman" w:hAnsi="Arial" w:cs="Arial"/>
          <w:color w:val="000000"/>
          <w:lang w:eastAsia="tr-TR"/>
        </w:rPr>
        <w:t>, </w:t>
      </w:r>
      <w:proofErr w:type="spellStart"/>
      <w:r w:rsidRPr="00C51EF7">
        <w:rPr>
          <w:rFonts w:ascii="Arial" w:eastAsia="Times New Roman" w:hAnsi="Arial" w:cs="Arial"/>
          <w:color w:val="000000"/>
          <w:lang w:eastAsia="tr-TR"/>
        </w:rPr>
        <w:fldChar w:fldCharType="begin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instrText xml:space="preserve"> HYPERLINK "http://www.ncbi.nlm.nih.gov/pubmed/?term=Martinez%20JC%5BAuthor%5D&amp;cauthor=true&amp;cauthor_uid=25315370" </w:instrTex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separate"/>
      </w:r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>Martinez</w:t>
      </w:r>
      <w:proofErr w:type="spellEnd"/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 xml:space="preserve"> JC</w: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end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t>, </w:t>
      </w:r>
      <w:proofErr w:type="spellStart"/>
      <w:r w:rsidRPr="00C51EF7">
        <w:rPr>
          <w:rFonts w:ascii="Arial" w:eastAsia="Times New Roman" w:hAnsi="Arial" w:cs="Arial"/>
          <w:color w:val="000000"/>
          <w:lang w:eastAsia="tr-TR"/>
        </w:rPr>
        <w:fldChar w:fldCharType="begin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instrText xml:space="preserve"> HYPERLINK "http://www.ncbi.nlm.nih.gov/pubmed/?term=Correa%20P%5BAuthor%5D&amp;cauthor=true&amp;cauthor_uid=25315370" </w:instrTex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separate"/>
      </w:r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>Correa</w:t>
      </w:r>
      <w:proofErr w:type="spellEnd"/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 xml:space="preserve"> P</w: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end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t>, </w:t>
      </w:r>
      <w:proofErr w:type="spellStart"/>
      <w:r w:rsidRPr="00C51EF7">
        <w:rPr>
          <w:rFonts w:ascii="Arial" w:eastAsia="Times New Roman" w:hAnsi="Arial" w:cs="Arial"/>
          <w:color w:val="000000"/>
          <w:lang w:eastAsia="tr-TR"/>
        </w:rPr>
        <w:fldChar w:fldCharType="begin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instrText xml:space="preserve"> HYPERLINK "http://www.ncbi.nlm.nih.gov/pubmed/?term=Pedroso%20AM%5BAuthor%5D&amp;cauthor=true&amp;cauthor_uid=25315370" </w:instrTex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separate"/>
      </w:r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>Pedroso</w:t>
      </w:r>
      <w:proofErr w:type="spellEnd"/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 xml:space="preserve"> AM</w: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end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t>, </w:t>
      </w:r>
      <w:proofErr w:type="spellStart"/>
      <w:r w:rsidRPr="00C51EF7">
        <w:rPr>
          <w:rFonts w:ascii="Arial" w:eastAsia="Times New Roman" w:hAnsi="Arial" w:cs="Arial"/>
          <w:color w:val="000000"/>
          <w:lang w:eastAsia="tr-TR"/>
        </w:rPr>
        <w:fldChar w:fldCharType="begin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instrText xml:space="preserve"> HYPERLINK "http://www.ncbi.nlm.nih.gov/pubmed/?term=Santos%20FA%5BAuthor%5D&amp;cauthor=true&amp;cauthor_uid=25315370" </w:instrTex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separate"/>
      </w:r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>Santos</w:t>
      </w:r>
      <w:proofErr w:type="spellEnd"/>
      <w:r w:rsidR="00C51EF7" w:rsidRPr="00C51EF7">
        <w:rPr>
          <w:rFonts w:ascii="Arial" w:eastAsia="Times New Roman" w:hAnsi="Arial" w:cs="Arial"/>
          <w:color w:val="660066"/>
          <w:u w:val="single"/>
          <w:lang w:eastAsia="tr-TR"/>
        </w:rPr>
        <w:t xml:space="preserve"> FA</w:t>
      </w:r>
      <w:r w:rsidRPr="00C51EF7">
        <w:rPr>
          <w:rFonts w:ascii="Arial" w:eastAsia="Times New Roman" w:hAnsi="Arial" w:cs="Arial"/>
          <w:color w:val="000000"/>
          <w:lang w:eastAsia="tr-TR"/>
        </w:rPr>
        <w:fldChar w:fldCharType="end"/>
      </w:r>
      <w:r w:rsidR="00C51EF7" w:rsidRPr="00C51EF7">
        <w:rPr>
          <w:rFonts w:ascii="Arial" w:eastAsia="Times New Roman" w:hAnsi="Arial" w:cs="Arial"/>
          <w:color w:val="000000"/>
          <w:lang w:eastAsia="tr-TR"/>
        </w:rPr>
        <w:t>.</w:t>
      </w:r>
    </w:p>
    <w:p w:rsidR="00C51EF7" w:rsidRPr="00C51EF7" w:rsidRDefault="00B76357" w:rsidP="00C51E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24128"/>
          <w:sz w:val="13"/>
          <w:szCs w:val="13"/>
          <w:lang w:eastAsia="tr-TR"/>
        </w:rPr>
      </w:pPr>
      <w:hyperlink r:id="rId6" w:tooltip="Open/close author information list" w:history="1">
        <w:proofErr w:type="spellStart"/>
        <w:r w:rsidR="00C51EF7" w:rsidRPr="00C51EF7">
          <w:rPr>
            <w:rFonts w:ascii="Arial" w:eastAsia="Times New Roman" w:hAnsi="Arial" w:cs="Arial"/>
            <w:b/>
            <w:bCs/>
            <w:color w:val="660066"/>
            <w:sz w:val="13"/>
            <w:u w:val="single"/>
            <w:lang w:eastAsia="tr-TR"/>
          </w:rPr>
          <w:t>Author</w:t>
        </w:r>
        <w:proofErr w:type="spellEnd"/>
        <w:r w:rsidR="00C51EF7" w:rsidRPr="00C51EF7">
          <w:rPr>
            <w:rFonts w:ascii="Arial" w:eastAsia="Times New Roman" w:hAnsi="Arial" w:cs="Arial"/>
            <w:b/>
            <w:bCs/>
            <w:color w:val="660066"/>
            <w:sz w:val="13"/>
            <w:u w:val="single"/>
            <w:lang w:eastAsia="tr-TR"/>
          </w:rPr>
          <w:t xml:space="preserve"> </w:t>
        </w:r>
        <w:proofErr w:type="spellStart"/>
        <w:r w:rsidR="00C51EF7" w:rsidRPr="00C51EF7">
          <w:rPr>
            <w:rFonts w:ascii="Arial" w:eastAsia="Times New Roman" w:hAnsi="Arial" w:cs="Arial"/>
            <w:b/>
            <w:bCs/>
            <w:color w:val="660066"/>
            <w:sz w:val="13"/>
            <w:u w:val="single"/>
            <w:lang w:eastAsia="tr-TR"/>
          </w:rPr>
          <w:t>information</w:t>
        </w:r>
        <w:proofErr w:type="spellEnd"/>
      </w:hyperlink>
    </w:p>
    <w:p w:rsidR="00C51EF7" w:rsidRPr="00C51EF7" w:rsidRDefault="00C51EF7" w:rsidP="00C51E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  <w:sz w:val="13"/>
          <w:szCs w:val="13"/>
          <w:lang w:eastAsia="tr-TR"/>
        </w:rPr>
      </w:pPr>
      <w:proofErr w:type="spellStart"/>
      <w:r w:rsidRPr="00C51EF7">
        <w:rPr>
          <w:rFonts w:ascii="Arial" w:eastAsia="Times New Roman" w:hAnsi="Arial" w:cs="Arial"/>
          <w:b/>
          <w:bCs/>
          <w:color w:val="985735"/>
          <w:sz w:val="13"/>
          <w:szCs w:val="13"/>
          <w:lang w:eastAsia="tr-TR"/>
        </w:rPr>
        <w:t>Abstract</w:t>
      </w:r>
      <w:proofErr w:type="spellEnd"/>
    </w:p>
    <w:p w:rsidR="00C51EF7" w:rsidRPr="00C51EF7" w:rsidRDefault="00C51EF7" w:rsidP="00C51EF7">
      <w:pPr>
        <w:shd w:val="clear" w:color="auto" w:fill="FFFFFF"/>
        <w:spacing w:after="120" w:line="163" w:lineRule="atLeast"/>
        <w:rPr>
          <w:rFonts w:ascii="Arial" w:eastAsia="Times New Roman" w:hAnsi="Arial" w:cs="Arial"/>
          <w:color w:val="000000"/>
          <w:sz w:val="12"/>
          <w:szCs w:val="12"/>
          <w:lang w:eastAsia="tr-TR"/>
        </w:rPr>
      </w:pP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objective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of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this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experiment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was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evaluate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effects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of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in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diets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with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replacement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of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citrus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pulp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for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corn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on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yield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,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composition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,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energy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balance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of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lactating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dairy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cows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Twenty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-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eight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multiparous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Holstein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cows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were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used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in seven 4 × 4 Latin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squares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conducted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concurrently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,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each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experimental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period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consisted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of 20 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days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(16 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days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for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adaptation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4 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days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for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sampling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).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experimental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treatments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comprised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four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: 15, 20, 25,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30 % in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diet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dry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matter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intake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increased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linearly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with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increasing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yield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3.5 %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fat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-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corrected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yield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showed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quadratic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response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increasing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protein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content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total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solids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content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responded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linearly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increasing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feed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efficiency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,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lactose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content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,</w:t>
      </w:r>
      <w:r w:rsidRPr="00C51EF7">
        <w:rPr>
          <w:rFonts w:ascii="Arial" w:eastAsia="Times New Roman" w:hAnsi="Arial" w:cs="Arial"/>
          <w:color w:val="000000"/>
          <w:sz w:val="12"/>
          <w:lang w:eastAsia="tr-TR"/>
        </w:rPr>
        <w:t> 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lang w:eastAsia="tr-TR"/>
        </w:rPr>
        <w:t>urea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lang w:eastAsia="tr-TR"/>
        </w:rPr>
        <w:t>nitrogen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,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plasma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urea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nitrogen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,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plasma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glucose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concentration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were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not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affected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by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estimated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net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energy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for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lactation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(NEL)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intake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increased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linearly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as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was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raised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Although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NEL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output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per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kilogram of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was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not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affected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by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,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NEL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output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daily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responded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quadratically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addition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,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NEL in body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weight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gain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also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responded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quadratically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increasing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efficiency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of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energy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use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for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yield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the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NEL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efficiency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for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production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also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responded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quadratically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increasing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levels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.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Diets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for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-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lactating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dairy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cows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producing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around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30 kg/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day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of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milk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should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be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formulated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provide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around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25 %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starch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to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 xml:space="preserve"> optimize </w:t>
      </w:r>
      <w:proofErr w:type="spellStart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performance</w:t>
      </w:r>
      <w:proofErr w:type="spellEnd"/>
      <w:r w:rsidRPr="00C51EF7">
        <w:rPr>
          <w:rFonts w:ascii="Arial" w:eastAsia="Times New Roman" w:hAnsi="Arial" w:cs="Arial"/>
          <w:color w:val="000000"/>
          <w:sz w:val="12"/>
          <w:szCs w:val="12"/>
          <w:lang w:eastAsia="tr-TR"/>
        </w:rPr>
        <w:t>.</w:t>
      </w:r>
    </w:p>
    <w:p w:rsidR="00A027F4" w:rsidRDefault="00753AD4"/>
    <w:p w:rsidR="00C51EF7" w:rsidRPr="001C1B97" w:rsidRDefault="00C51EF7" w:rsidP="00C51EF7">
      <w:pPr>
        <w:jc w:val="both"/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tr-TR"/>
        </w:rPr>
      </w:pPr>
      <w:r w:rsidRPr="001C1B97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tr-TR"/>
        </w:rPr>
        <w:t xml:space="preserve">Sağmal süt sığırlarında nişasta seviyelerinin verim, süt </w:t>
      </w:r>
      <w:proofErr w:type="spellStart"/>
      <w:r w:rsidRPr="001C1B97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tr-TR"/>
        </w:rPr>
        <w:t>komposizyonu</w:t>
      </w:r>
      <w:proofErr w:type="spellEnd"/>
      <w:r w:rsidRPr="001C1B97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tr-TR"/>
        </w:rPr>
        <w:t xml:space="preserve"> ve enerji dengesi üzerindeki etkileri</w:t>
      </w:r>
    </w:p>
    <w:p w:rsidR="00C51EF7" w:rsidRPr="001C1B97" w:rsidRDefault="00C51EF7">
      <w:pPr>
        <w:rPr>
          <w:rFonts w:ascii="Arial" w:eastAsia="Times New Roman" w:hAnsi="Arial" w:cs="Arial"/>
          <w:color w:val="FF0000"/>
          <w:sz w:val="12"/>
          <w:szCs w:val="12"/>
          <w:lang w:eastAsia="tr-TR"/>
        </w:rPr>
      </w:pPr>
      <w:r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Bu denemenin amacı </w:t>
      </w:r>
      <w:r w:rsidR="00FD7544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narenciye posasının mısır ile ikame edilmesi suretiyle ayarlanan diyet  nişasta seviyelerinin  sağmal süt ineklerinde süt verimi, süt kompozisyonu ve enerji dengesi üzerindeki etkilerinin belirlenmesidir. </w:t>
      </w:r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28 ade</w:t>
      </w:r>
      <w:r w:rsidR="001C1B97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t</w:t>
      </w:r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</w:t>
      </w:r>
      <w:proofErr w:type="spellStart"/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çokuz</w:t>
      </w:r>
      <w:proofErr w:type="spellEnd"/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doğumlu </w:t>
      </w:r>
      <w:proofErr w:type="spellStart"/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Holstein</w:t>
      </w:r>
      <w:proofErr w:type="spellEnd"/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ineği eş zamanlı olarak yürütülen 7 farklı 4x4 Latin kare denemede kullanılmış ve her bi</w:t>
      </w:r>
      <w:r w:rsidR="001C1B97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r</w:t>
      </w:r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deneme periyodu 20 günden oluşmuştur (16 gün adaptasyon ve 4 gün örnekleme). Deneme muameleleri % 15, 20, 25 ve 30 olmak üzere 4 nişasta seviyesi</w:t>
      </w:r>
      <w:r w:rsidR="001C1B97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nden oluşmaktadır. Kuru madde t</w:t>
      </w:r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üketimi artan niş</w:t>
      </w:r>
      <w:r w:rsidR="001C1B97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as</w:t>
      </w:r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ta seviyelerine bağlı olarak doğrusal bir şekilde artmıştır. Süt verimi ve düzeltilmiş süt verimi (% 3.5 yağ seviyesine göre) artan nişasta seviyelerine bağlı olarak </w:t>
      </w:r>
      <w:proofErr w:type="spellStart"/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quadratik</w:t>
      </w:r>
      <w:proofErr w:type="spellEnd"/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bir artış göstermiştir. Süt protein içeriği ve sütteki to</w:t>
      </w:r>
      <w:r w:rsidR="001C1B97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p</w:t>
      </w:r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lam katı madde oranı artan niş</w:t>
      </w:r>
      <w:r w:rsidR="001C1B97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as</w:t>
      </w:r>
      <w:r w:rsidR="00DC772B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ta seviyelerine </w:t>
      </w:r>
      <w:r w:rsidR="00FF5C7A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karşı doğrusal anlamda tepki vermiştir. Yemden yararlanma etkinliği, süt laktoz içeriği, süt üre nitrojeni, plazma üre nitrojeni ve plazma </w:t>
      </w:r>
      <w:proofErr w:type="spellStart"/>
      <w:r w:rsidR="00FF5C7A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glukoz</w:t>
      </w:r>
      <w:proofErr w:type="spellEnd"/>
      <w:r w:rsidR="00FF5C7A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konsantrasyonu nişasta seviyesinden etkilenmemiştir. </w:t>
      </w:r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Tahmin edilen net enerji </w:t>
      </w:r>
      <w:proofErr w:type="spellStart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laktasyon</w:t>
      </w:r>
      <w:proofErr w:type="spellEnd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(NEL) tüketimi nişasta düzeyindeki artışa paralel olarak doğrusal şekilde artmıştır. Her ne kadar 1 kg süt başına düşen NEL miktarı niş</w:t>
      </w:r>
      <w:r w:rsidR="001C1B97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as</w:t>
      </w:r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ta seviyesinden etkilenmemiş olsa da , günlük bazda sütle atılan  NEL miktarı nişasta seviyelerine </w:t>
      </w:r>
      <w:proofErr w:type="spellStart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quadratik</w:t>
      </w:r>
      <w:proofErr w:type="spellEnd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anlamda tepki göstermiştir. Buna ilaveten, vücut ağırlık kazancındaki NEL içeriği artan nişasta seviyelerine </w:t>
      </w:r>
      <w:proofErr w:type="spellStart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quadratik</w:t>
      </w:r>
      <w:proofErr w:type="spellEnd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tepki göstermiştir. Aynı zamanda süt verimi için enerji kullanım et</w:t>
      </w:r>
      <w:r w:rsidR="001C1B97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kinliği ve üretim için NEL kullan</w:t>
      </w:r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ım etkinliği artan nişasta seviyelerine </w:t>
      </w:r>
      <w:proofErr w:type="spellStart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quadratik</w:t>
      </w:r>
      <w:proofErr w:type="spellEnd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tepki göstermiştir. </w:t>
      </w:r>
      <w:r w:rsidR="001C1B97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O</w:t>
      </w:r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rta </w:t>
      </w:r>
      <w:proofErr w:type="spellStart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laktasyon</w:t>
      </w:r>
      <w:proofErr w:type="spellEnd"/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döneminde yaklaşık 30 kg/gün süt verimine sahip olan ineklerin optimum verim seviyesine ulaşılabilmeleri için  diyetleri</w:t>
      </w:r>
      <w:r w:rsidR="00E0623E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n</w:t>
      </w:r>
      <w:r w:rsidR="002F348F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 xml:space="preserve"> yaklaşık % 25 nişasta i</w:t>
      </w:r>
      <w:r w:rsidR="00E0623E" w:rsidRPr="001C1B97">
        <w:rPr>
          <w:rFonts w:ascii="Arial" w:eastAsia="Times New Roman" w:hAnsi="Arial" w:cs="Arial"/>
          <w:color w:val="FF0000"/>
          <w:sz w:val="12"/>
          <w:szCs w:val="12"/>
          <w:lang w:eastAsia="tr-TR"/>
        </w:rPr>
        <w:t>çerecek şekilde formüle edilmeleri gerekmektedir.</w:t>
      </w:r>
    </w:p>
    <w:sectPr w:rsidR="00C51EF7" w:rsidRPr="001C1B97" w:rsidSect="004B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C51EF7"/>
    <w:rsid w:val="001C1B97"/>
    <w:rsid w:val="002F348F"/>
    <w:rsid w:val="004B52C7"/>
    <w:rsid w:val="005E65CA"/>
    <w:rsid w:val="00753AD4"/>
    <w:rsid w:val="00B76357"/>
    <w:rsid w:val="00C51EF7"/>
    <w:rsid w:val="00D41019"/>
    <w:rsid w:val="00DC772B"/>
    <w:rsid w:val="00E0623E"/>
    <w:rsid w:val="00FD7544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C7"/>
  </w:style>
  <w:style w:type="paragraph" w:styleId="Balk1">
    <w:name w:val="heading 1"/>
    <w:basedOn w:val="Normal"/>
    <w:link w:val="Balk1Char"/>
    <w:uiPriority w:val="9"/>
    <w:qFormat/>
    <w:rsid w:val="00C51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1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1E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51EF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1EF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51EF7"/>
  </w:style>
  <w:style w:type="character" w:customStyle="1" w:styleId="ui-ncbitoggler-master-text">
    <w:name w:val="ui-ncbitoggler-master-text"/>
    <w:basedOn w:val="VarsaylanParagrafYazTipi"/>
    <w:rsid w:val="00C51EF7"/>
  </w:style>
  <w:style w:type="paragraph" w:styleId="NormalWeb">
    <w:name w:val="Normal (Web)"/>
    <w:basedOn w:val="Normal"/>
    <w:uiPriority w:val="99"/>
    <w:semiHidden/>
    <w:unhideWhenUsed/>
    <w:rsid w:val="00C5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C5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00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5315370" TargetMode="External"/><Relationship Id="rId5" Type="http://schemas.openxmlformats.org/officeDocument/2006/relationships/hyperlink" Target="http://www.ncbi.nlm.nih.gov/pubmed/?term=de%20Souza%20J%5BAuthor%5D&amp;cauthor=true&amp;cauthor_uid=25315370" TargetMode="External"/><Relationship Id="rId4" Type="http://schemas.openxmlformats.org/officeDocument/2006/relationships/hyperlink" Target="http://www.ncbi.nlm.nih.gov/pubmed/?term=Carmo%20CA%5BAuthor%5D&amp;cauthor=true&amp;cauthor_uid=2531537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vaiz garipoğlu</dc:creator>
  <cp:lastModifiedBy>ali vaiz garipoğlu</cp:lastModifiedBy>
  <cp:revision>2</cp:revision>
  <dcterms:created xsi:type="dcterms:W3CDTF">2015-03-18T19:08:00Z</dcterms:created>
  <dcterms:modified xsi:type="dcterms:W3CDTF">2015-03-18T19:08:00Z</dcterms:modified>
</cp:coreProperties>
</file>